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87" w:rsidRPr="00B67587" w:rsidRDefault="00B67587" w:rsidP="00B67587">
      <w:pPr>
        <w:shd w:val="clear" w:color="auto" w:fill="FFFFFF"/>
        <w:spacing w:after="0" w:line="240" w:lineRule="auto"/>
        <w:ind w:right="-283"/>
        <w:outlineLvl w:val="0"/>
        <w:rPr>
          <w:rFonts w:ascii="Arial" w:eastAsia="Times New Roman" w:hAnsi="Arial" w:cs="Times New Roman"/>
          <w:b/>
          <w:bCs/>
          <w:color w:val="3D424D"/>
          <w:kern w:val="36"/>
          <w:sz w:val="45"/>
          <w:szCs w:val="45"/>
          <w:lang w:eastAsia="ru-RU"/>
        </w:rPr>
      </w:pPr>
      <w:r w:rsidRPr="00B67587">
        <w:rPr>
          <w:rFonts w:ascii="Arial" w:eastAsia="Times New Roman" w:hAnsi="Arial" w:cs="Times New Roman"/>
          <w:b/>
          <w:bCs/>
          <w:color w:val="3D424D"/>
          <w:kern w:val="36"/>
          <w:sz w:val="45"/>
          <w:szCs w:val="45"/>
          <w:lang w:eastAsia="ru-RU"/>
        </w:rPr>
        <w:t>Более 500 тысяч россиян уже пользуются новым мобильным приложением «Госуслуги.Дом»</w:t>
      </w:r>
    </w:p>
    <w:p w:rsidR="00B67587" w:rsidRDefault="00B67587"/>
    <w:p w:rsidR="00B67587" w:rsidRDefault="00B67587" w:rsidP="00B67587">
      <w:r>
        <w:rPr>
          <w:noProof/>
        </w:rPr>
        <w:drawing>
          <wp:inline distT="0" distB="0" distL="0" distR="0">
            <wp:extent cx="5940425" cy="3200056"/>
            <wp:effectExtent l="0" t="0" r="3175" b="635"/>
            <wp:docPr id="1" name="Рисунок 1" descr="https://minstroyrf.gov.ru/upload/iblock/aef/vw642st6fh0ec6rt8xbntm8rj8ns1s51/520kh280_-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stroyrf.gov.ru/upload/iblock/aef/vw642st6fh0ec6rt8xbntm8rj8ns1s51/520kh280_-_1_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87" w:rsidRDefault="00B67587" w:rsidP="00B6758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Минстрой России ведет активную работу по внедрению в субъектах Российской Федерации новой мобильной платформы для решения всех вопросов в отрасли жилищно-коммунального хозяйства в одном окне – мобильного приложения «Госуслуги.Дом». Мобильное приложение работает уже во всех регионах России.</w:t>
      </w:r>
    </w:p>
    <w:p w:rsidR="00B67587" w:rsidRDefault="00B67587" w:rsidP="00B6758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Ранее приложение было запущено в тестовом режиме в 17 субъектах: Республике Удмуртия, Республике Хакасия, Ставропольском крае, Архангельской, Белгородской, Калужской, Кировской, Курской, Новосибирской, Омской, Свердловской, Ульяновской, Челябинской и Ярославской областях, а также в Санкт-Петербурге, Ненецком автономном округе и Ханты-Мансийском автономном округе – Югре. Пользователи из этих регионов уже оценили удобство функционала приложения и отметили эффективность решения жилищно-коммунальных вопросов благодаря его использованию.</w:t>
      </w:r>
    </w:p>
    <w:p w:rsidR="00B67587" w:rsidRDefault="00B67587" w:rsidP="00B6758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i/>
          <w:iCs/>
          <w:color w:val="3D424D"/>
        </w:rPr>
        <w:t>«Одной из главных функций является сбор показаний приборов учета и оплата счетов за коммунальные услуги в одном приложении. Это позволяет экономить время и значительно упрощает взаимодействие с коммунальными службами. Помимо этого, владельцы квартир могут получить информацию о проведении капитального ремонта, проводить собрания собственников онлайн, а если приближается срок поверки счётчиков, приложение пришлёт уведомление об этом. Таким образом, данный сервис отвечает запросам всех пользователей – как собственников квартир, так и управляющих организаций, а также государственных жилищных инспекций и органов власти.</w:t>
      </w:r>
      <w:r>
        <w:rPr>
          <w:rFonts w:ascii="Arial" w:hAnsi="Arial" w:cs="Arial"/>
          <w:color w:val="3D424D"/>
        </w:rPr>
        <w:t> </w:t>
      </w:r>
      <w:r>
        <w:rPr>
          <w:rFonts w:ascii="Arial" w:hAnsi="Arial" w:cs="Arial"/>
          <w:i/>
          <w:iCs/>
          <w:color w:val="3D424D"/>
        </w:rPr>
        <w:t>Удобство приложения оценили уже около 500 тысяч россиян»,</w:t>
      </w:r>
      <w:r>
        <w:rPr>
          <w:rFonts w:ascii="Arial" w:hAnsi="Arial" w:cs="Arial"/>
          <w:color w:val="3D424D"/>
        </w:rPr>
        <w:t> – сказал </w:t>
      </w:r>
      <w:r>
        <w:rPr>
          <w:rFonts w:ascii="Arial" w:hAnsi="Arial" w:cs="Arial"/>
          <w:b/>
          <w:bCs/>
          <w:color w:val="3D424D"/>
        </w:rPr>
        <w:t xml:space="preserve">замминистра строительства и ЖКХ РФ Константин </w:t>
      </w:r>
      <w:proofErr w:type="spellStart"/>
      <w:r>
        <w:rPr>
          <w:rFonts w:ascii="Arial" w:hAnsi="Arial" w:cs="Arial"/>
          <w:b/>
          <w:bCs/>
          <w:color w:val="3D424D"/>
        </w:rPr>
        <w:t>Михайлик</w:t>
      </w:r>
      <w:proofErr w:type="spellEnd"/>
      <w:r>
        <w:rPr>
          <w:rFonts w:ascii="Arial" w:hAnsi="Arial" w:cs="Arial"/>
          <w:b/>
          <w:bCs/>
          <w:color w:val="3D424D"/>
        </w:rPr>
        <w:t>.</w:t>
      </w:r>
    </w:p>
    <w:p w:rsidR="00B67587" w:rsidRDefault="00B67587" w:rsidP="00B6758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lastRenderedPageBreak/>
        <w:t>С помощью сервиса собственники квартир могут оперативно подавать заявки в управляющие организации (УО), получать обратную связь, изучать отчеты по доходам и расходам УО за прошлый год, получать информацию о сроках капремонта и запланированных работах, а также при необходимости направлять обращения в ресурсоснабжающие организации и жилищную инспекцию.</w:t>
      </w:r>
    </w:p>
    <w:p w:rsidR="00B67587" w:rsidRDefault="00B67587" w:rsidP="00B6758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Авторизоваться в приложении можно через подтвержденную учетную запись на портале Госуслуг. Данные о недвижимости загружаются автоматически. В случае отсутствия информации необходимо вписать данные самостоятельно и направить заявку в мобильном приложении. После рассмотрения данные отобразятся в личном кабинете пользователя.</w:t>
      </w:r>
    </w:p>
    <w:p w:rsidR="00B67587" w:rsidRDefault="00B67587" w:rsidP="00B6758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России. Приложение доступно для скачивания в </w:t>
      </w:r>
      <w:hyperlink r:id="rId5" w:tgtFrame="_blank" w:history="1">
        <w:proofErr w:type="spellStart"/>
        <w:r>
          <w:rPr>
            <w:rStyle w:val="a4"/>
            <w:rFonts w:ascii="Arial" w:hAnsi="Arial" w:cs="Arial"/>
            <w:u w:val="none"/>
          </w:rPr>
          <w:t>RuStore</w:t>
        </w:r>
        <w:proofErr w:type="spellEnd"/>
      </w:hyperlink>
      <w:r>
        <w:rPr>
          <w:rFonts w:ascii="Arial" w:hAnsi="Arial" w:cs="Arial"/>
          <w:color w:val="3D424D"/>
        </w:rPr>
        <w:t>, </w:t>
      </w:r>
      <w:proofErr w:type="spellStart"/>
      <w:r>
        <w:rPr>
          <w:rFonts w:ascii="Arial" w:hAnsi="Arial" w:cs="Arial"/>
          <w:color w:val="3D424D"/>
        </w:rPr>
        <w:fldChar w:fldCharType="begin"/>
      </w:r>
      <w:r>
        <w:rPr>
          <w:rFonts w:ascii="Arial" w:hAnsi="Arial" w:cs="Arial"/>
          <w:color w:val="3D424D"/>
        </w:rPr>
        <w:instrText xml:space="preserve"> HYPERLINK "https://apps.apple.com/ru/app/%D0%B3%D0%BE%D1%81%D1%83%D1%81%D0%BB%D1%83%D0%B3%D0%B8-%D0%B4%D0%BE%D0%BC/id1616550510" \t "_blank" </w:instrText>
      </w:r>
      <w:r>
        <w:rPr>
          <w:rFonts w:ascii="Arial" w:hAnsi="Arial" w:cs="Arial"/>
          <w:color w:val="3D424D"/>
        </w:rPr>
        <w:fldChar w:fldCharType="separate"/>
      </w:r>
      <w:r>
        <w:rPr>
          <w:rStyle w:val="a4"/>
          <w:rFonts w:ascii="Arial" w:hAnsi="Arial" w:cs="Arial"/>
          <w:u w:val="none"/>
        </w:rPr>
        <w:t>AppStore</w:t>
      </w:r>
      <w:proofErr w:type="spellEnd"/>
      <w:r>
        <w:rPr>
          <w:rFonts w:ascii="Arial" w:hAnsi="Arial" w:cs="Arial"/>
          <w:color w:val="3D424D"/>
        </w:rPr>
        <w:fldChar w:fldCharType="end"/>
      </w:r>
      <w:r>
        <w:rPr>
          <w:rFonts w:ascii="Arial" w:hAnsi="Arial" w:cs="Arial"/>
          <w:color w:val="3D424D"/>
        </w:rPr>
        <w:t>, </w:t>
      </w:r>
      <w:proofErr w:type="spellStart"/>
      <w:r>
        <w:rPr>
          <w:rFonts w:ascii="Arial" w:hAnsi="Arial" w:cs="Arial"/>
          <w:color w:val="3D424D"/>
        </w:rPr>
        <w:fldChar w:fldCharType="begin"/>
      </w:r>
      <w:r>
        <w:rPr>
          <w:rFonts w:ascii="Arial" w:hAnsi="Arial" w:cs="Arial"/>
          <w:color w:val="3D424D"/>
        </w:rPr>
        <w:instrText xml:space="preserve"> HYPERLINK "https://play.google.com/store/apps/details?id=ru.sigma.gisgkh&amp;hl=ru&amp;gl=US" \t "_blank" </w:instrText>
      </w:r>
      <w:r>
        <w:rPr>
          <w:rFonts w:ascii="Arial" w:hAnsi="Arial" w:cs="Arial"/>
          <w:color w:val="3D424D"/>
        </w:rPr>
        <w:fldChar w:fldCharType="separate"/>
      </w:r>
      <w:r>
        <w:rPr>
          <w:rStyle w:val="a4"/>
          <w:rFonts w:ascii="Arial" w:hAnsi="Arial" w:cs="Arial"/>
          <w:u w:val="none"/>
        </w:rPr>
        <w:t>GooglePlay</w:t>
      </w:r>
      <w:proofErr w:type="spellEnd"/>
      <w:r>
        <w:rPr>
          <w:rFonts w:ascii="Arial" w:hAnsi="Arial" w:cs="Arial"/>
          <w:color w:val="3D424D"/>
        </w:rPr>
        <w:fldChar w:fldCharType="end"/>
      </w:r>
      <w:r>
        <w:rPr>
          <w:rFonts w:ascii="Arial" w:hAnsi="Arial" w:cs="Arial"/>
          <w:color w:val="3D424D"/>
        </w:rPr>
        <w:t> и </w:t>
      </w:r>
      <w:hyperlink r:id="rId6" w:tgtFrame="_blank" w:history="1">
        <w:r>
          <w:rPr>
            <w:rStyle w:val="a4"/>
            <w:rFonts w:ascii="Arial" w:hAnsi="Arial" w:cs="Arial"/>
            <w:u w:val="none"/>
          </w:rPr>
          <w:t>AppGallery</w:t>
        </w:r>
      </w:hyperlink>
      <w:r>
        <w:rPr>
          <w:rFonts w:ascii="Arial" w:hAnsi="Arial" w:cs="Arial"/>
          <w:color w:val="3D424D"/>
        </w:rPr>
        <w:t>.</w:t>
      </w:r>
      <w:r>
        <w:rPr>
          <w:rFonts w:ascii="Arial" w:hAnsi="Arial" w:cs="Arial"/>
          <w:color w:val="3D424D"/>
        </w:rPr>
        <w:br/>
      </w:r>
      <w:r>
        <w:rPr>
          <w:rFonts w:ascii="Arial" w:hAnsi="Arial" w:cs="Arial"/>
          <w:color w:val="3D424D"/>
        </w:rPr>
        <w:br/>
        <w:t xml:space="preserve">Источник: </w:t>
      </w:r>
      <w:hyperlink r:id="rId7" w:history="1">
        <w:r w:rsidRPr="00B67587">
          <w:rPr>
            <w:rStyle w:val="a4"/>
            <w:rFonts w:ascii="Arial" w:hAnsi="Arial" w:cs="Arial"/>
          </w:rPr>
          <w:t>Минстрой России, пресс-центр</w:t>
        </w:r>
      </w:hyperlink>
      <w:bookmarkStart w:id="0" w:name="_GoBack"/>
      <w:bookmarkEnd w:id="0"/>
    </w:p>
    <w:p w:rsidR="00B67587" w:rsidRDefault="00B67587" w:rsidP="00B67587">
      <w:pPr>
        <w:ind w:right="566"/>
      </w:pPr>
    </w:p>
    <w:sectPr w:rsidR="00B67587" w:rsidSect="00B67587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87"/>
    <w:rsid w:val="00B6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4BAF"/>
  <w15:chartTrackingRefBased/>
  <w15:docId w15:val="{66BF9BB2-C987-4CA2-8E06-35BA4383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758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6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stroyrf.gov.ru/press/bolee-500-tysyach-rossiyan-uzhe-polzuyutsya-novym-mobilnym-prilozheniem-gosuslugi-d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aweimobileservices.com/ru/appgallery-russian/" TargetMode="External"/><Relationship Id="rId5" Type="http://schemas.openxmlformats.org/officeDocument/2006/relationships/hyperlink" Target="https://apps.rustore.ru/app/ru.sigma.gisgk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Гуднина Ольга Сергеевна</dc:creator>
  <cp:keywords/>
  <dc:description/>
  <cp:lastModifiedBy>Гуднина Ольга Сергеевна</cp:lastModifiedBy>
  <cp:revision>1</cp:revision>
  <dcterms:created xsi:type="dcterms:W3CDTF">2023-10-09T11:24:00Z</dcterms:created>
  <dcterms:modified xsi:type="dcterms:W3CDTF">2023-10-09T11:27:00Z</dcterms:modified>
</cp:coreProperties>
</file>